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694"/>
        <w:gridCol w:w="6945"/>
      </w:tblGrid>
      <w:tr w:rsidR="00C90068" w:rsidRPr="00F775FC" w14:paraId="12A97F76" w14:textId="77777777" w:rsidTr="00F84449">
        <w:trPr>
          <w:trHeight w:hRule="exact" w:val="1021"/>
        </w:trPr>
        <w:tc>
          <w:tcPr>
            <w:tcW w:w="9639" w:type="dxa"/>
            <w:gridSpan w:val="2"/>
            <w:tcBorders>
              <w:top w:val="nil"/>
              <w:left w:val="nil"/>
              <w:bottom w:val="single" w:sz="4" w:space="0" w:color="auto"/>
              <w:right w:val="nil"/>
            </w:tcBorders>
          </w:tcPr>
          <w:p w14:paraId="39C6975C" w14:textId="77777777" w:rsidR="00C90068" w:rsidRPr="000A6730" w:rsidRDefault="00C90068" w:rsidP="00F84449">
            <w:pPr>
              <w:tabs>
                <w:tab w:val="left" w:pos="240"/>
              </w:tabs>
              <w:spacing w:line="240" w:lineRule="auto"/>
              <w:rPr>
                <w:b/>
                <w:sz w:val="14"/>
                <w:szCs w:val="14"/>
              </w:rPr>
            </w:pPr>
            <w:r>
              <w:rPr>
                <w:b/>
                <w:sz w:val="46"/>
                <w:szCs w:val="46"/>
              </w:rPr>
              <w:t>Memo</w:t>
            </w:r>
          </w:p>
        </w:tc>
      </w:tr>
      <w:tr w:rsidR="00C90068" w:rsidRPr="00F775FC" w14:paraId="081F0E28" w14:textId="77777777" w:rsidTr="00D47155">
        <w:trPr>
          <w:trHeight w:val="104"/>
        </w:trPr>
        <w:tc>
          <w:tcPr>
            <w:tcW w:w="2694" w:type="dxa"/>
            <w:tcBorders>
              <w:top w:val="single" w:sz="4" w:space="0" w:color="auto"/>
              <w:left w:val="nil"/>
              <w:bottom w:val="nil"/>
              <w:right w:val="nil"/>
            </w:tcBorders>
          </w:tcPr>
          <w:p w14:paraId="0B8B9FF2" w14:textId="77777777" w:rsidR="00C90068" w:rsidRDefault="00C90068" w:rsidP="00F84449">
            <w:pPr>
              <w:tabs>
                <w:tab w:val="left" w:pos="240"/>
                <w:tab w:val="left" w:pos="2835"/>
              </w:tabs>
              <w:spacing w:before="60" w:after="60" w:line="260" w:lineRule="exact"/>
            </w:pPr>
            <w:r>
              <w:t>Aan</w:t>
            </w:r>
            <w:r w:rsidRPr="00F775FC">
              <w:t xml:space="preserve">: </w:t>
            </w:r>
            <w:r>
              <w:tab/>
            </w:r>
          </w:p>
        </w:tc>
        <w:tc>
          <w:tcPr>
            <w:tcW w:w="6945" w:type="dxa"/>
            <w:tcBorders>
              <w:top w:val="single" w:sz="4" w:space="0" w:color="auto"/>
              <w:left w:val="nil"/>
              <w:bottom w:val="nil"/>
              <w:right w:val="nil"/>
            </w:tcBorders>
          </w:tcPr>
          <w:p w14:paraId="0683C4BC" w14:textId="05286B50" w:rsidR="00C90068" w:rsidRPr="00F775FC" w:rsidRDefault="00A2405D" w:rsidP="00F84449">
            <w:pPr>
              <w:tabs>
                <w:tab w:val="left" w:pos="240"/>
                <w:tab w:val="left" w:pos="2835"/>
              </w:tabs>
              <w:spacing w:before="60" w:after="60" w:line="260" w:lineRule="exact"/>
            </w:pPr>
            <w:bookmarkStart w:id="0" w:name="Aan"/>
            <w:bookmarkEnd w:id="0"/>
            <w:r>
              <w:t>Foke de Jong</w:t>
            </w:r>
          </w:p>
        </w:tc>
      </w:tr>
      <w:tr w:rsidR="00C90068" w:rsidRPr="00F775FC" w14:paraId="6311CF42" w14:textId="77777777" w:rsidTr="00D47155">
        <w:trPr>
          <w:trHeight w:val="215"/>
        </w:trPr>
        <w:tc>
          <w:tcPr>
            <w:tcW w:w="2694" w:type="dxa"/>
            <w:tcBorders>
              <w:top w:val="nil"/>
              <w:left w:val="nil"/>
              <w:bottom w:val="nil"/>
              <w:right w:val="nil"/>
            </w:tcBorders>
          </w:tcPr>
          <w:p w14:paraId="2A6ECE4D" w14:textId="77777777" w:rsidR="00C90068" w:rsidRDefault="00C90068" w:rsidP="00F84449">
            <w:pPr>
              <w:tabs>
                <w:tab w:val="left" w:pos="240"/>
                <w:tab w:val="left" w:pos="2835"/>
              </w:tabs>
              <w:spacing w:before="60" w:after="60" w:line="260" w:lineRule="exact"/>
            </w:pPr>
            <w:r>
              <w:t>Van:</w:t>
            </w:r>
          </w:p>
        </w:tc>
        <w:tc>
          <w:tcPr>
            <w:tcW w:w="6945" w:type="dxa"/>
            <w:tcBorders>
              <w:top w:val="nil"/>
              <w:left w:val="nil"/>
              <w:bottom w:val="nil"/>
              <w:right w:val="nil"/>
            </w:tcBorders>
          </w:tcPr>
          <w:p w14:paraId="77ED3B88" w14:textId="70F3DD91" w:rsidR="00C90068" w:rsidRDefault="00A2405D" w:rsidP="00F84449">
            <w:pPr>
              <w:tabs>
                <w:tab w:val="left" w:pos="240"/>
                <w:tab w:val="left" w:pos="2835"/>
              </w:tabs>
              <w:spacing w:before="60" w:after="60" w:line="260" w:lineRule="exact"/>
            </w:pPr>
            <w:bookmarkStart w:id="1" w:name="Van"/>
            <w:bookmarkEnd w:id="1"/>
            <w:r>
              <w:t>Margriet Panman</w:t>
            </w:r>
          </w:p>
        </w:tc>
      </w:tr>
      <w:tr w:rsidR="00C90068" w:rsidRPr="00F775FC" w14:paraId="23FCF4E4" w14:textId="77777777" w:rsidTr="00D47155">
        <w:trPr>
          <w:trHeight w:val="215"/>
        </w:trPr>
        <w:tc>
          <w:tcPr>
            <w:tcW w:w="2694" w:type="dxa"/>
            <w:tcBorders>
              <w:top w:val="nil"/>
              <w:left w:val="nil"/>
              <w:bottom w:val="nil"/>
              <w:right w:val="nil"/>
            </w:tcBorders>
          </w:tcPr>
          <w:p w14:paraId="3D4904BF" w14:textId="77777777" w:rsidR="00C90068" w:rsidRDefault="00C90068" w:rsidP="00F84449">
            <w:pPr>
              <w:tabs>
                <w:tab w:val="left" w:pos="240"/>
                <w:tab w:val="left" w:pos="2835"/>
              </w:tabs>
              <w:spacing w:before="60" w:after="60" w:line="260" w:lineRule="exact"/>
            </w:pPr>
            <w:r>
              <w:t>Datum:</w:t>
            </w:r>
          </w:p>
        </w:tc>
        <w:tc>
          <w:tcPr>
            <w:tcW w:w="6945" w:type="dxa"/>
            <w:tcBorders>
              <w:top w:val="nil"/>
              <w:left w:val="nil"/>
              <w:bottom w:val="nil"/>
              <w:right w:val="nil"/>
            </w:tcBorders>
          </w:tcPr>
          <w:p w14:paraId="3547F133" w14:textId="77777777" w:rsidR="00C90068" w:rsidRDefault="00A2405D" w:rsidP="00F84449">
            <w:pPr>
              <w:tabs>
                <w:tab w:val="left" w:pos="240"/>
                <w:tab w:val="left" w:pos="2835"/>
              </w:tabs>
              <w:spacing w:before="60" w:after="60" w:line="260" w:lineRule="exact"/>
            </w:pPr>
            <w:bookmarkStart w:id="2" w:name="Datum"/>
            <w:bookmarkEnd w:id="2"/>
            <w:r>
              <w:t>23 augustus 2021</w:t>
            </w:r>
          </w:p>
        </w:tc>
      </w:tr>
      <w:tr w:rsidR="00C90068" w:rsidRPr="00F775FC" w14:paraId="240BE79C" w14:textId="77777777" w:rsidTr="00D47155">
        <w:trPr>
          <w:trHeight w:val="215"/>
        </w:trPr>
        <w:tc>
          <w:tcPr>
            <w:tcW w:w="2694" w:type="dxa"/>
            <w:tcBorders>
              <w:top w:val="nil"/>
              <w:left w:val="nil"/>
              <w:bottom w:val="single" w:sz="4" w:space="0" w:color="auto"/>
              <w:right w:val="nil"/>
            </w:tcBorders>
          </w:tcPr>
          <w:p w14:paraId="3A4B8D9E" w14:textId="77777777" w:rsidR="00C90068" w:rsidRDefault="00C90068" w:rsidP="00F84449">
            <w:pPr>
              <w:tabs>
                <w:tab w:val="left" w:pos="240"/>
                <w:tab w:val="left" w:pos="2835"/>
              </w:tabs>
              <w:spacing w:before="60" w:after="60" w:line="260" w:lineRule="exact"/>
            </w:pPr>
            <w:r>
              <w:t>Onderwerp:</w:t>
            </w:r>
          </w:p>
        </w:tc>
        <w:tc>
          <w:tcPr>
            <w:tcW w:w="6945" w:type="dxa"/>
            <w:tcBorders>
              <w:top w:val="nil"/>
              <w:left w:val="nil"/>
              <w:bottom w:val="single" w:sz="4" w:space="0" w:color="auto"/>
              <w:right w:val="nil"/>
            </w:tcBorders>
          </w:tcPr>
          <w:p w14:paraId="7F84C87A" w14:textId="77777777" w:rsidR="00C90068" w:rsidRPr="00AD4648" w:rsidRDefault="00A2405D" w:rsidP="00F84449">
            <w:pPr>
              <w:tabs>
                <w:tab w:val="left" w:pos="240"/>
                <w:tab w:val="left" w:pos="2835"/>
              </w:tabs>
              <w:spacing w:before="60" w:after="60" w:line="260" w:lineRule="exact"/>
              <w:rPr>
                <w:b/>
                <w:bCs/>
              </w:rPr>
            </w:pPr>
            <w:bookmarkStart w:id="3" w:name="Onderwerp"/>
            <w:bookmarkEnd w:id="3"/>
            <w:r w:rsidRPr="00AD4648">
              <w:rPr>
                <w:b/>
                <w:bCs/>
              </w:rPr>
              <w:t>Cultuurhistorische waardenstelling Van Aalstlaan 24/Monutagebouw</w:t>
            </w:r>
          </w:p>
        </w:tc>
      </w:tr>
    </w:tbl>
    <w:p w14:paraId="77C105BD" w14:textId="77777777" w:rsidR="00C90068" w:rsidRPr="00C90068" w:rsidRDefault="00C90068" w:rsidP="00C90068">
      <w:pPr>
        <w:spacing w:line="260" w:lineRule="exact"/>
        <w:sectPr w:rsidR="00C90068" w:rsidRPr="00C90068" w:rsidSect="00B00173">
          <w:headerReference w:type="even" r:id="rId8"/>
          <w:headerReference w:type="default" r:id="rId9"/>
          <w:footerReference w:type="even" r:id="rId10"/>
          <w:footerReference w:type="default" r:id="rId11"/>
          <w:headerReference w:type="first" r:id="rId12"/>
          <w:footerReference w:type="first" r:id="rId13"/>
          <w:pgSz w:w="11906" w:h="16838" w:code="9"/>
          <w:pgMar w:top="3685" w:right="1134" w:bottom="1304" w:left="1134" w:header="624" w:footer="1020" w:gutter="0"/>
          <w:cols w:space="708"/>
          <w:formProt w:val="0"/>
          <w:titlePg/>
          <w:docGrid w:linePitch="299"/>
        </w:sectPr>
      </w:pPr>
    </w:p>
    <w:p w14:paraId="00D8D879" w14:textId="77777777" w:rsidR="00AD4648" w:rsidRDefault="00AD4648" w:rsidP="00A2405D">
      <w:pPr>
        <w:spacing w:line="260" w:lineRule="exact"/>
      </w:pPr>
    </w:p>
    <w:p w14:paraId="70BFBA59" w14:textId="3B27CC63" w:rsidR="00A2405D" w:rsidRPr="00CA42FD" w:rsidRDefault="00A2405D" w:rsidP="00A2405D">
      <w:pPr>
        <w:spacing w:line="260" w:lineRule="exact"/>
        <w:rPr>
          <w:b/>
          <w:bCs/>
        </w:rPr>
      </w:pPr>
      <w:r w:rsidRPr="00CA42FD">
        <w:rPr>
          <w:b/>
          <w:bCs/>
        </w:rPr>
        <w:t>Aanleiding</w:t>
      </w:r>
    </w:p>
    <w:p w14:paraId="3572AFD0" w14:textId="0C58CF67" w:rsidR="00CA42FD" w:rsidRPr="00CA42FD" w:rsidRDefault="00CA42FD" w:rsidP="00A2405D">
      <w:pPr>
        <w:spacing w:line="260" w:lineRule="exact"/>
      </w:pPr>
      <w:r>
        <w:t>Het voormalig rouwcentrum van Monuta, ook wel het Monutagebouw genoemd, ligt in een gebied dat is aangewezen als versnellingslocatie. Het plan is om hier hoogbouw mogelijk te maken om de woningvoorraad te versterken.</w:t>
      </w:r>
      <w:r w:rsidR="00697E64">
        <w:t xml:space="preserve"> </w:t>
      </w:r>
      <w:r>
        <w:t xml:space="preserve">Tegelijkertijd is het Monutagebouw opgenomen in de voorlopige selectie van </w:t>
      </w:r>
      <w:r w:rsidR="00697E64">
        <w:t>het Post 45 erfgoed, het erfgoed in de periode van de groeikern Zoetermeer 1945-1990. Deze memo heeft als doel aan te geven wat de cultuurhistorische waarden van het Monutagebouw precies zijn, de waardenstelling, en hoe hiermee om te gaan, het afwegingskader vanuit erfgoed.</w:t>
      </w:r>
    </w:p>
    <w:p w14:paraId="5CA9EE41" w14:textId="77777777" w:rsidR="00231C38" w:rsidRPr="00CA42FD" w:rsidRDefault="00231C38" w:rsidP="00A2405D">
      <w:pPr>
        <w:spacing w:line="260" w:lineRule="exact"/>
      </w:pPr>
    </w:p>
    <w:p w14:paraId="6C18CC07" w14:textId="77777777" w:rsidR="00697E64" w:rsidRDefault="00A2405D" w:rsidP="00A2405D">
      <w:pPr>
        <w:spacing w:line="260" w:lineRule="exact"/>
        <w:rPr>
          <w:b/>
          <w:bCs/>
        </w:rPr>
      </w:pPr>
      <w:r w:rsidRPr="00CA42FD">
        <w:rPr>
          <w:b/>
          <w:bCs/>
        </w:rPr>
        <w:t>Waardenstelling</w:t>
      </w:r>
    </w:p>
    <w:p w14:paraId="51E3F61E" w14:textId="78491BE9" w:rsidR="00A2405D" w:rsidRDefault="00697E64" w:rsidP="00A2405D">
      <w:pPr>
        <w:spacing w:line="260" w:lineRule="exact"/>
      </w:pPr>
      <w:r w:rsidRPr="00697E64">
        <w:t>De cultuurhistorische waarden v</w:t>
      </w:r>
      <w:r>
        <w:t>an het Monutagebouw zijn onderzocht in:</w:t>
      </w:r>
    </w:p>
    <w:p w14:paraId="27C0B13B" w14:textId="2D9295A3" w:rsidR="00697E64" w:rsidRDefault="00697E64" w:rsidP="00697E64">
      <w:pPr>
        <w:pStyle w:val="Lijstalinea"/>
        <w:numPr>
          <w:ilvl w:val="0"/>
          <w:numId w:val="14"/>
        </w:numPr>
        <w:spacing w:line="260" w:lineRule="exact"/>
      </w:pPr>
      <w:r>
        <w:t>Quickscan waardenstelling Van Aalstaan 24 uit 2019, opgesteld door Flexus</w:t>
      </w:r>
    </w:p>
    <w:p w14:paraId="6B835FF6" w14:textId="5D5F4D80" w:rsidR="00697E64" w:rsidRPr="00697E64" w:rsidRDefault="00697E64" w:rsidP="00697E64">
      <w:pPr>
        <w:pStyle w:val="Lijstalinea"/>
        <w:numPr>
          <w:ilvl w:val="0"/>
          <w:numId w:val="14"/>
        </w:numPr>
        <w:spacing w:line="260" w:lineRule="exact"/>
      </w:pPr>
      <w:r>
        <w:t>Bouwhistorische notitie en waardenstelling uit 2021, opgesteld door het team erfgoed van de gemeente Zoetermeer</w:t>
      </w:r>
    </w:p>
    <w:p w14:paraId="28CF436D" w14:textId="2885537E" w:rsidR="00A2405D" w:rsidRPr="00AF42B2" w:rsidRDefault="00A2405D" w:rsidP="00A2405D">
      <w:pPr>
        <w:spacing w:line="260" w:lineRule="exact"/>
      </w:pPr>
    </w:p>
    <w:p w14:paraId="3389875B" w14:textId="2CEF8D0A" w:rsidR="00C3667E" w:rsidRPr="00AF42B2" w:rsidRDefault="00C3667E" w:rsidP="00C3667E">
      <w:pPr>
        <w:autoSpaceDE w:val="0"/>
        <w:autoSpaceDN w:val="0"/>
        <w:adjustRightInd w:val="0"/>
        <w:spacing w:line="240" w:lineRule="auto"/>
      </w:pPr>
      <w:r w:rsidRPr="00AF42B2">
        <w:t>Het Monutagebouw ligt in een groen restgebied aan de rand van de hoogbouwwijk Palenstein en grenst aan de Australiëweg, de zuidoost</w:t>
      </w:r>
      <w:r w:rsidR="00AF42B2" w:rsidRPr="00AF42B2">
        <w:t xml:space="preserve">elijke </w:t>
      </w:r>
      <w:r w:rsidRPr="00AF42B2">
        <w:t xml:space="preserve">poot van de H-structuur van hoofdwegen, en aan de Van Aalstlaan, de weg die Palenstein en de halte Palenstein van de Lightrail aan de Du Meelaan ontsluit. </w:t>
      </w:r>
    </w:p>
    <w:p w14:paraId="79BE150F" w14:textId="6FB18F23" w:rsidR="004E0610" w:rsidRPr="00AF42B2" w:rsidRDefault="00C3667E" w:rsidP="004E0610">
      <w:pPr>
        <w:autoSpaceDE w:val="0"/>
        <w:autoSpaceDN w:val="0"/>
        <w:adjustRightInd w:val="0"/>
        <w:spacing w:line="240" w:lineRule="auto"/>
      </w:pPr>
      <w:r w:rsidRPr="00AF42B2">
        <w:t xml:space="preserve">Het gebouw is in 1976 als rouwcentrum ontworpen door architect Nic van der </w:t>
      </w:r>
      <w:r w:rsidR="00AD4648">
        <w:t>S</w:t>
      </w:r>
      <w:r w:rsidRPr="00AF42B2">
        <w:t xml:space="preserve">telt in opdracht van uitvaartverzorger Monuta. </w:t>
      </w:r>
    </w:p>
    <w:p w14:paraId="1275BEBA" w14:textId="77777777" w:rsidR="00AF42B2" w:rsidRDefault="00AF42B2" w:rsidP="004E0610">
      <w:pPr>
        <w:autoSpaceDE w:val="0"/>
        <w:autoSpaceDN w:val="0"/>
        <w:adjustRightInd w:val="0"/>
        <w:spacing w:line="240" w:lineRule="auto"/>
      </w:pPr>
    </w:p>
    <w:p w14:paraId="4C581C3B" w14:textId="783B506C" w:rsidR="00C3667E" w:rsidRPr="00AF42B2" w:rsidRDefault="00C3667E" w:rsidP="00C3667E">
      <w:pPr>
        <w:autoSpaceDE w:val="0"/>
        <w:autoSpaceDN w:val="0"/>
        <w:adjustRightInd w:val="0"/>
        <w:spacing w:line="240" w:lineRule="auto"/>
      </w:pPr>
      <w:r w:rsidRPr="00AF42B2">
        <w:t xml:space="preserve">Begin jaren ’70 van de vorige eeuw bevond Zoetermeer zich in de eerste fase van de groeikern en breidde zich in rap tempo uit, waardoor er meer opbaarcapaciteit nodig was. Tegelijkertijd ontstond er behoefte aan een neutraal </w:t>
      </w:r>
      <w:r w:rsidR="004E0610" w:rsidRPr="00AF42B2">
        <w:t>uitvaart</w:t>
      </w:r>
      <w:r w:rsidRPr="00AF42B2">
        <w:t>centrum in plaats van een kerk</w:t>
      </w:r>
      <w:r w:rsidR="004E0610" w:rsidRPr="00AF42B2">
        <w:t>. Door de toenemende ontkerkelijking was het afscheid nemen van overledenen niet meer vanzelfsprekend een kerkelijke aangelegenheid. Daarvoor was een nieuw gebouwtype</w:t>
      </w:r>
      <w:r w:rsidR="00385C45">
        <w:t xml:space="preserve"> nodig</w:t>
      </w:r>
      <w:r w:rsidR="004E0610" w:rsidRPr="00AF42B2">
        <w:t xml:space="preserve"> met zowel collectieve als intieme ruimten en enige technische uitrusting. </w:t>
      </w:r>
      <w:r w:rsidRPr="00AF42B2">
        <w:t xml:space="preserve">De gemeente </w:t>
      </w:r>
      <w:r w:rsidR="004E0610" w:rsidRPr="00AF42B2">
        <w:t xml:space="preserve">Zoetermeer </w:t>
      </w:r>
      <w:r w:rsidRPr="00AF42B2">
        <w:t xml:space="preserve">vroeg </w:t>
      </w:r>
      <w:r w:rsidR="004E0610" w:rsidRPr="00AF42B2">
        <w:t xml:space="preserve">vervolgens </w:t>
      </w:r>
      <w:r w:rsidRPr="00AF42B2">
        <w:t xml:space="preserve">aan Monuta </w:t>
      </w:r>
      <w:r w:rsidR="004E0610" w:rsidRPr="00AF42B2">
        <w:t>e</w:t>
      </w:r>
      <w:r w:rsidRPr="00AF42B2">
        <w:t xml:space="preserve">en nieuw rouwcentrum voor </w:t>
      </w:r>
      <w:r w:rsidR="00385C45">
        <w:t xml:space="preserve">de gehele stad </w:t>
      </w:r>
      <w:r w:rsidR="004E0610" w:rsidRPr="00AF42B2">
        <w:t>te bouwen</w:t>
      </w:r>
      <w:r w:rsidRPr="00AF42B2">
        <w:t xml:space="preserve"> dat toegankelijk zou zijn voor alle gezindten</w:t>
      </w:r>
      <w:r w:rsidR="004E0610" w:rsidRPr="00AF42B2">
        <w:t xml:space="preserve">. Afgesproken werd </w:t>
      </w:r>
      <w:r w:rsidRPr="00AF42B2">
        <w:t xml:space="preserve">dat Monuta de enige in de </w:t>
      </w:r>
      <w:r w:rsidR="00385C45">
        <w:t>uitvaart</w:t>
      </w:r>
      <w:r w:rsidRPr="00AF42B2">
        <w:t>branche in de gemeente</w:t>
      </w:r>
      <w:r w:rsidR="004E0610" w:rsidRPr="00AF42B2">
        <w:t xml:space="preserve"> </w:t>
      </w:r>
      <w:r w:rsidRPr="00AF42B2">
        <w:t>Zoetermeer zou worden en blijven, maar dat de voorziening wel aan anderen ter gebruik zou worden</w:t>
      </w:r>
      <w:r w:rsidR="004E0610" w:rsidRPr="00AF42B2">
        <w:t xml:space="preserve"> g</w:t>
      </w:r>
      <w:r w:rsidRPr="00AF42B2">
        <w:t>esteld</w:t>
      </w:r>
      <w:r w:rsidR="004E0610" w:rsidRPr="00AF42B2">
        <w:t xml:space="preserve">. </w:t>
      </w:r>
    </w:p>
    <w:p w14:paraId="0B81FF4F" w14:textId="77777777" w:rsidR="004E0610" w:rsidRPr="00AF42B2" w:rsidRDefault="004E0610" w:rsidP="00C3667E">
      <w:pPr>
        <w:autoSpaceDE w:val="0"/>
        <w:autoSpaceDN w:val="0"/>
        <w:adjustRightInd w:val="0"/>
        <w:spacing w:line="240" w:lineRule="auto"/>
      </w:pPr>
    </w:p>
    <w:p w14:paraId="3F597AA0" w14:textId="3EDDD07B" w:rsidR="004E0610" w:rsidRDefault="004E0610" w:rsidP="00AF42B2">
      <w:pPr>
        <w:autoSpaceDE w:val="0"/>
        <w:autoSpaceDN w:val="0"/>
        <w:adjustRightInd w:val="0"/>
        <w:spacing w:line="240" w:lineRule="auto"/>
      </w:pPr>
      <w:r w:rsidRPr="00AF42B2">
        <w:t>A</w:t>
      </w:r>
      <w:r w:rsidR="00C3667E" w:rsidRPr="00AF42B2">
        <w:t>rchitect Van der Stelt werd beïnvloed door de tijdgeest van kleinschaligheid,</w:t>
      </w:r>
      <w:r w:rsidRPr="00AF42B2">
        <w:t xml:space="preserve"> </w:t>
      </w:r>
      <w:r w:rsidR="00C3667E" w:rsidRPr="00AF42B2">
        <w:t>experiment en schuine lijnen die een reactie was op het rationele, grootschalige bouwen van de jaren</w:t>
      </w:r>
      <w:r w:rsidRPr="00AF42B2">
        <w:t xml:space="preserve"> ‘60</w:t>
      </w:r>
      <w:r w:rsidR="00C3667E" w:rsidRPr="00AF42B2">
        <w:t xml:space="preserve">. </w:t>
      </w:r>
      <w:r w:rsidRPr="00AF42B2">
        <w:t xml:space="preserve">Hij </w:t>
      </w:r>
      <w:r w:rsidR="00C3667E" w:rsidRPr="00AF42B2">
        <w:t xml:space="preserve">combineerde </w:t>
      </w:r>
      <w:r w:rsidRPr="00AF42B2">
        <w:t>dit met</w:t>
      </w:r>
      <w:r w:rsidR="00C3667E" w:rsidRPr="00AF42B2">
        <w:t xml:space="preserve"> een ambachtelijke baksteenstijl die verwijst naar</w:t>
      </w:r>
      <w:r w:rsidR="00385C45">
        <w:t xml:space="preserve"> de</w:t>
      </w:r>
      <w:r w:rsidRPr="00AF42B2">
        <w:t xml:space="preserve"> </w:t>
      </w:r>
      <w:r w:rsidR="00C3667E" w:rsidRPr="00AF42B2">
        <w:t>Scandinavische architectuur uit de jaren ’50 – ’70 met invloeden van de antroposofische</w:t>
      </w:r>
      <w:r w:rsidRPr="00AF42B2">
        <w:t xml:space="preserve"> </w:t>
      </w:r>
      <w:r w:rsidR="00385C45">
        <w:t>bouw</w:t>
      </w:r>
      <w:r w:rsidR="00C3667E" w:rsidRPr="00AF42B2">
        <w:t>stijl van o.a. Ton Alberts</w:t>
      </w:r>
      <w:r w:rsidRPr="00AF42B2">
        <w:t xml:space="preserve">. </w:t>
      </w:r>
      <w:r w:rsidR="00385C45">
        <w:t>Van der Stelt</w:t>
      </w:r>
      <w:r w:rsidRPr="00AF42B2">
        <w:t xml:space="preserve"> ontwierp </w:t>
      </w:r>
      <w:r w:rsidR="00C3667E" w:rsidRPr="00AF42B2">
        <w:t>15 andere</w:t>
      </w:r>
      <w:r w:rsidRPr="00AF42B2">
        <w:t xml:space="preserve"> </w:t>
      </w:r>
      <w:r w:rsidR="00C3667E" w:rsidRPr="00AF42B2">
        <w:t>uitvaart- of rouwcentra,</w:t>
      </w:r>
      <w:r w:rsidRPr="00AF42B2">
        <w:t xml:space="preserve"> o.a.</w:t>
      </w:r>
      <w:r w:rsidR="00C3667E" w:rsidRPr="00AF42B2">
        <w:t xml:space="preserve"> in Bussum, Soest en Bunschoten. Het gebouw in Zoetermeer vormt een bijzonder </w:t>
      </w:r>
      <w:r w:rsidR="00C3667E" w:rsidRPr="00AF42B2">
        <w:lastRenderedPageBreak/>
        <w:t xml:space="preserve">onderdeel in </w:t>
      </w:r>
      <w:r w:rsidR="00385C45">
        <w:t xml:space="preserve">zijn </w:t>
      </w:r>
      <w:r w:rsidR="00C3667E" w:rsidRPr="00AF42B2">
        <w:t xml:space="preserve">oeuvre </w:t>
      </w:r>
      <w:r w:rsidR="00AF42B2" w:rsidRPr="00AF42B2">
        <w:t>vanwege de vrije opzet.</w:t>
      </w:r>
      <w:r w:rsidR="00AF42B2">
        <w:t xml:space="preserve"> </w:t>
      </w:r>
      <w:r w:rsidR="00C3667E" w:rsidRPr="00AF42B2">
        <w:t xml:space="preserve">Het ontwerp van het </w:t>
      </w:r>
      <w:proofErr w:type="spellStart"/>
      <w:r w:rsidR="00C3667E" w:rsidRPr="00AF42B2">
        <w:t>eenlaagse</w:t>
      </w:r>
      <w:proofErr w:type="spellEnd"/>
      <w:r w:rsidR="00C3667E" w:rsidRPr="00AF42B2">
        <w:t xml:space="preserve">, bakstenen rouwcentrum kenmerkt zich door </w:t>
      </w:r>
      <w:r w:rsidR="00385C45">
        <w:t>een</w:t>
      </w:r>
      <w:r w:rsidR="00C3667E" w:rsidRPr="00AF42B2">
        <w:t xml:space="preserve"> veelhoekige</w:t>
      </w:r>
      <w:r w:rsidR="00AF42B2">
        <w:t xml:space="preserve"> </w:t>
      </w:r>
      <w:r w:rsidR="00C3667E" w:rsidRPr="00AF42B2">
        <w:t>plattegrond, subtiele verschillen in dak- en plafondhoogte en een bijzonder baksteen</w:t>
      </w:r>
      <w:r w:rsidR="00385C45">
        <w:t xml:space="preserve"> muurreliëf</w:t>
      </w:r>
      <w:r w:rsidR="00C3667E" w:rsidRPr="00AF42B2">
        <w:t xml:space="preserve"> aan de</w:t>
      </w:r>
      <w:r w:rsidR="00AF42B2">
        <w:t xml:space="preserve"> </w:t>
      </w:r>
      <w:r w:rsidR="00C3667E" w:rsidRPr="00AF42B2">
        <w:t>entreezijde. In de schoon gemetselde gevels van lagen waal- en maasformaat handvormbakstenen in</w:t>
      </w:r>
      <w:r w:rsidR="00AF42B2">
        <w:t xml:space="preserve"> </w:t>
      </w:r>
      <w:r w:rsidR="00C3667E" w:rsidRPr="00AF42B2">
        <w:t>wild verband bevinden zich regelmatige uitsparingen met grote ramen.</w:t>
      </w:r>
      <w:r w:rsidR="00AF42B2">
        <w:t xml:space="preserve"> </w:t>
      </w:r>
      <w:r w:rsidR="00C3667E" w:rsidRPr="00AF42B2">
        <w:t>Het baksteenmetselwerk en -verband zet zich voort in het gehele interieur. Een centrale, diepe</w:t>
      </w:r>
      <w:r w:rsidR="00AF42B2">
        <w:t xml:space="preserve"> </w:t>
      </w:r>
      <w:r w:rsidR="00C3667E" w:rsidRPr="00AF42B2">
        <w:t>entreeruimte ontsluit de onderscheidende vertrekken aan de randen die dienen voor gezamenlijk</w:t>
      </w:r>
      <w:r w:rsidR="00AF42B2">
        <w:t xml:space="preserve"> </w:t>
      </w:r>
      <w:r w:rsidR="00C3667E" w:rsidRPr="00AF42B2">
        <w:t>afscheid nemen of privé afscheid</w:t>
      </w:r>
      <w:r w:rsidR="00AF42B2">
        <w:t xml:space="preserve"> </w:t>
      </w:r>
      <w:r w:rsidR="00C3667E" w:rsidRPr="00AF42B2">
        <w:t xml:space="preserve">nemen. </w:t>
      </w:r>
      <w:r w:rsidR="00BF262D">
        <w:t>Bij het ontwerp is veel rekening gehouden met zichtlijnen naar buiten en vanuit de omgeving naar binnen. De omringende beplanting is zodanig geplaatst dat coulissen ontstaan die zowel voor openheid als beslotenheid van de ruimte rondom het gebouw zorgen.</w:t>
      </w:r>
    </w:p>
    <w:p w14:paraId="35240DF3" w14:textId="77777777" w:rsidR="00BF262D" w:rsidRDefault="00BF262D" w:rsidP="00AF42B2">
      <w:pPr>
        <w:autoSpaceDE w:val="0"/>
        <w:autoSpaceDN w:val="0"/>
        <w:adjustRightInd w:val="0"/>
        <w:spacing w:line="240" w:lineRule="auto"/>
      </w:pPr>
    </w:p>
    <w:p w14:paraId="2A1B8A1E" w14:textId="314AFE7D" w:rsidR="00231C38" w:rsidRDefault="00231C38" w:rsidP="00AF42B2">
      <w:pPr>
        <w:autoSpaceDE w:val="0"/>
        <w:autoSpaceDN w:val="0"/>
        <w:adjustRightInd w:val="0"/>
        <w:spacing w:line="240" w:lineRule="auto"/>
      </w:pPr>
      <w:r>
        <w:rPr>
          <w:noProof/>
        </w:rPr>
        <w:drawing>
          <wp:inline distT="0" distB="0" distL="0" distR="0" wp14:anchorId="22EF795E" wp14:editId="45A6F67D">
            <wp:extent cx="6120130" cy="4590415"/>
            <wp:effectExtent l="0" t="0" r="0" b="635"/>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0130" cy="4590415"/>
                    </a:xfrm>
                    <a:prstGeom prst="rect">
                      <a:avLst/>
                    </a:prstGeom>
                    <a:noFill/>
                    <a:ln>
                      <a:noFill/>
                    </a:ln>
                  </pic:spPr>
                </pic:pic>
              </a:graphicData>
            </a:graphic>
          </wp:inline>
        </w:drawing>
      </w:r>
    </w:p>
    <w:p w14:paraId="2511DC86" w14:textId="1314D43B" w:rsidR="00231C38" w:rsidRPr="00231C38" w:rsidRDefault="00231C38" w:rsidP="00AF42B2">
      <w:pPr>
        <w:autoSpaceDE w:val="0"/>
        <w:autoSpaceDN w:val="0"/>
        <w:adjustRightInd w:val="0"/>
        <w:spacing w:line="240" w:lineRule="auto"/>
        <w:rPr>
          <w:i/>
          <w:iCs/>
        </w:rPr>
      </w:pPr>
      <w:r w:rsidRPr="00231C38">
        <w:rPr>
          <w:i/>
          <w:iCs/>
        </w:rPr>
        <w:t>Voorgevel met entree</w:t>
      </w:r>
    </w:p>
    <w:p w14:paraId="4222FBCC" w14:textId="078AFEF8" w:rsidR="004E0610" w:rsidRDefault="00231C38" w:rsidP="00C3667E">
      <w:pPr>
        <w:autoSpaceDE w:val="0"/>
        <w:autoSpaceDN w:val="0"/>
        <w:adjustRightInd w:val="0"/>
        <w:spacing w:line="240" w:lineRule="auto"/>
      </w:pPr>
      <w:r>
        <w:rPr>
          <w:noProof/>
        </w:rPr>
        <w:lastRenderedPageBreak/>
        <w:drawing>
          <wp:inline distT="0" distB="0" distL="0" distR="0" wp14:anchorId="2A4B8E4A" wp14:editId="5C2F3AF4">
            <wp:extent cx="4952657" cy="3714750"/>
            <wp:effectExtent l="0" t="0" r="635" b="0"/>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59371" cy="3719786"/>
                    </a:xfrm>
                    <a:prstGeom prst="rect">
                      <a:avLst/>
                    </a:prstGeom>
                    <a:noFill/>
                    <a:ln>
                      <a:noFill/>
                    </a:ln>
                  </pic:spPr>
                </pic:pic>
              </a:graphicData>
            </a:graphic>
          </wp:inline>
        </w:drawing>
      </w:r>
    </w:p>
    <w:p w14:paraId="7A643733" w14:textId="5192BEA6" w:rsidR="00E731AD" w:rsidRDefault="00E731AD" w:rsidP="00C3667E">
      <w:pPr>
        <w:autoSpaceDE w:val="0"/>
        <w:autoSpaceDN w:val="0"/>
        <w:adjustRightInd w:val="0"/>
        <w:spacing w:line="240" w:lineRule="auto"/>
        <w:rPr>
          <w:i/>
          <w:iCs/>
        </w:rPr>
      </w:pPr>
      <w:r w:rsidRPr="00E731AD">
        <w:rPr>
          <w:i/>
          <w:iCs/>
        </w:rPr>
        <w:t>Muurreliëf in voorgevel</w:t>
      </w:r>
    </w:p>
    <w:p w14:paraId="05A8B894" w14:textId="78C3F9B5" w:rsidR="00E731AD" w:rsidRDefault="00E731AD" w:rsidP="00C3667E">
      <w:pPr>
        <w:autoSpaceDE w:val="0"/>
        <w:autoSpaceDN w:val="0"/>
        <w:adjustRightInd w:val="0"/>
        <w:spacing w:line="240" w:lineRule="auto"/>
        <w:rPr>
          <w:i/>
          <w:iCs/>
        </w:rPr>
      </w:pPr>
      <w:r>
        <w:rPr>
          <w:noProof/>
        </w:rPr>
        <w:drawing>
          <wp:inline distT="0" distB="0" distL="0" distR="0" wp14:anchorId="161317B7" wp14:editId="241F333E">
            <wp:extent cx="4978056" cy="3733800"/>
            <wp:effectExtent l="0" t="0" r="0" b="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82587" cy="3737199"/>
                    </a:xfrm>
                    <a:prstGeom prst="rect">
                      <a:avLst/>
                    </a:prstGeom>
                    <a:noFill/>
                    <a:ln>
                      <a:noFill/>
                    </a:ln>
                  </pic:spPr>
                </pic:pic>
              </a:graphicData>
            </a:graphic>
          </wp:inline>
        </w:drawing>
      </w:r>
    </w:p>
    <w:p w14:paraId="114F8826" w14:textId="77B0964A" w:rsidR="00E731AD" w:rsidRPr="00E731AD" w:rsidRDefault="00E731AD" w:rsidP="00C3667E">
      <w:pPr>
        <w:autoSpaceDE w:val="0"/>
        <w:autoSpaceDN w:val="0"/>
        <w:adjustRightInd w:val="0"/>
        <w:spacing w:line="240" w:lineRule="auto"/>
        <w:rPr>
          <w:i/>
          <w:iCs/>
        </w:rPr>
      </w:pPr>
      <w:r>
        <w:rPr>
          <w:i/>
          <w:iCs/>
        </w:rPr>
        <w:t>Achtergevel met con</w:t>
      </w:r>
      <w:r w:rsidR="00BF262D">
        <w:rPr>
          <w:i/>
          <w:iCs/>
        </w:rPr>
        <w:t>d</w:t>
      </w:r>
      <w:r>
        <w:rPr>
          <w:i/>
          <w:iCs/>
        </w:rPr>
        <w:t>oleanceruimten</w:t>
      </w:r>
    </w:p>
    <w:p w14:paraId="636C75DA" w14:textId="6D6C5C72" w:rsidR="00231C38" w:rsidRDefault="00231C38" w:rsidP="00C3667E">
      <w:pPr>
        <w:autoSpaceDE w:val="0"/>
        <w:autoSpaceDN w:val="0"/>
        <w:adjustRightInd w:val="0"/>
        <w:spacing w:line="240" w:lineRule="auto"/>
      </w:pPr>
      <w:r>
        <w:rPr>
          <w:noProof/>
        </w:rPr>
        <w:lastRenderedPageBreak/>
        <w:drawing>
          <wp:inline distT="0" distB="0" distL="0" distR="0" wp14:anchorId="6E4995AF" wp14:editId="00A2BB0E">
            <wp:extent cx="4968723" cy="3302000"/>
            <wp:effectExtent l="0" t="0" r="3810" b="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05123" cy="3326190"/>
                    </a:xfrm>
                    <a:prstGeom prst="rect">
                      <a:avLst/>
                    </a:prstGeom>
                    <a:noFill/>
                    <a:ln>
                      <a:noFill/>
                    </a:ln>
                  </pic:spPr>
                </pic:pic>
              </a:graphicData>
            </a:graphic>
          </wp:inline>
        </w:drawing>
      </w:r>
    </w:p>
    <w:p w14:paraId="71237E2B" w14:textId="211EA34B" w:rsidR="00231C38" w:rsidRPr="00231C38" w:rsidRDefault="00231C38" w:rsidP="00C3667E">
      <w:pPr>
        <w:autoSpaceDE w:val="0"/>
        <w:autoSpaceDN w:val="0"/>
        <w:adjustRightInd w:val="0"/>
        <w:spacing w:line="240" w:lineRule="auto"/>
        <w:rPr>
          <w:i/>
          <w:iCs/>
        </w:rPr>
      </w:pPr>
      <w:r w:rsidRPr="00231C38">
        <w:rPr>
          <w:i/>
          <w:iCs/>
        </w:rPr>
        <w:t>De centrale hal</w:t>
      </w:r>
    </w:p>
    <w:p w14:paraId="2A571383" w14:textId="69944E59" w:rsidR="00231C38" w:rsidRDefault="00231C38" w:rsidP="00C3667E">
      <w:pPr>
        <w:autoSpaceDE w:val="0"/>
        <w:autoSpaceDN w:val="0"/>
        <w:adjustRightInd w:val="0"/>
        <w:spacing w:line="240" w:lineRule="auto"/>
      </w:pPr>
    </w:p>
    <w:p w14:paraId="36EF8D1B" w14:textId="277F0ACE" w:rsidR="0043694B" w:rsidRDefault="004E0610" w:rsidP="0043694B">
      <w:pPr>
        <w:autoSpaceDE w:val="0"/>
        <w:autoSpaceDN w:val="0"/>
        <w:adjustRightInd w:val="0"/>
        <w:spacing w:line="240" w:lineRule="auto"/>
      </w:pPr>
      <w:r w:rsidRPr="00AF42B2">
        <w:t>Het gebouw aan de Van Aalstlaan heeft tot 2016 als rouwcentrum gefunctioneerd.</w:t>
      </w:r>
      <w:r w:rsidR="00AF42B2">
        <w:t xml:space="preserve"> In 2010 zijn </w:t>
      </w:r>
      <w:r w:rsidR="00AF42B2" w:rsidRPr="00AF42B2">
        <w:t xml:space="preserve">de toiletgroepen aan weerszijden van de entree herzien en </w:t>
      </w:r>
      <w:r w:rsidR="00385C45">
        <w:t xml:space="preserve">is </w:t>
      </w:r>
      <w:r w:rsidR="00AF42B2" w:rsidRPr="00AF42B2">
        <w:t>de aankleding</w:t>
      </w:r>
      <w:r w:rsidR="00AF42B2">
        <w:t xml:space="preserve"> </w:t>
      </w:r>
      <w:r w:rsidR="00AF42B2" w:rsidRPr="00AF42B2">
        <w:t>van de rouwkamers aangepast.</w:t>
      </w:r>
      <w:r w:rsidR="00AF42B2">
        <w:t xml:space="preserve"> Voor het overige is zowel het interieur als het exterieur van het gebouw nog </w:t>
      </w:r>
      <w:r w:rsidR="00385C45">
        <w:t xml:space="preserve">in </w:t>
      </w:r>
      <w:r w:rsidR="00AF42B2">
        <w:t xml:space="preserve">gave staat en van een hoge monumentale waarde, </w:t>
      </w:r>
      <w:r w:rsidR="00385C45">
        <w:t xml:space="preserve">zoals blijkt uit de bouwhistorische notitie en waardenstelling, </w:t>
      </w:r>
      <w:r w:rsidR="00AF42B2">
        <w:t>zie afbeelding hieronder.</w:t>
      </w:r>
    </w:p>
    <w:p w14:paraId="1ADD880F" w14:textId="77777777" w:rsidR="0043694B" w:rsidRDefault="0043694B" w:rsidP="0043694B">
      <w:pPr>
        <w:autoSpaceDE w:val="0"/>
        <w:autoSpaceDN w:val="0"/>
        <w:adjustRightInd w:val="0"/>
        <w:spacing w:line="240" w:lineRule="auto"/>
      </w:pPr>
    </w:p>
    <w:p w14:paraId="6CAAD8B8" w14:textId="3FB959A7" w:rsidR="0043694B" w:rsidRDefault="0043694B" w:rsidP="0043694B">
      <w:pPr>
        <w:autoSpaceDE w:val="0"/>
        <w:autoSpaceDN w:val="0"/>
        <w:adjustRightInd w:val="0"/>
        <w:spacing w:line="240" w:lineRule="auto"/>
      </w:pPr>
      <w:r>
        <w:rPr>
          <w:noProof/>
        </w:rPr>
        <w:drawing>
          <wp:inline distT="0" distB="0" distL="0" distR="0" wp14:anchorId="5D7BD861" wp14:editId="5323627A">
            <wp:extent cx="4156847" cy="3117850"/>
            <wp:effectExtent l="0" t="0" r="0" b="6350"/>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80560" cy="3135636"/>
                    </a:xfrm>
                    <a:prstGeom prst="rect">
                      <a:avLst/>
                    </a:prstGeom>
                    <a:noFill/>
                    <a:ln>
                      <a:noFill/>
                    </a:ln>
                  </pic:spPr>
                </pic:pic>
              </a:graphicData>
            </a:graphic>
          </wp:inline>
        </w:drawing>
      </w:r>
    </w:p>
    <w:p w14:paraId="44B129F8" w14:textId="44DB3FF0" w:rsidR="0043694B" w:rsidRPr="0043694B" w:rsidRDefault="0043694B" w:rsidP="0043694B">
      <w:pPr>
        <w:autoSpaceDE w:val="0"/>
        <w:autoSpaceDN w:val="0"/>
        <w:adjustRightInd w:val="0"/>
        <w:spacing w:line="240" w:lineRule="auto"/>
        <w:rPr>
          <w:i/>
          <w:iCs/>
        </w:rPr>
      </w:pPr>
      <w:r w:rsidRPr="0043694B">
        <w:rPr>
          <w:i/>
          <w:iCs/>
        </w:rPr>
        <w:t>Ronde opening in plafond</w:t>
      </w:r>
    </w:p>
    <w:p w14:paraId="163D367C" w14:textId="455FEA45" w:rsidR="0043694B" w:rsidRDefault="0043694B" w:rsidP="0043694B">
      <w:pPr>
        <w:autoSpaceDE w:val="0"/>
        <w:autoSpaceDN w:val="0"/>
        <w:adjustRightInd w:val="0"/>
        <w:spacing w:line="240" w:lineRule="auto"/>
      </w:pPr>
    </w:p>
    <w:p w14:paraId="0BAB2DE4" w14:textId="77777777" w:rsidR="0043694B" w:rsidRPr="00CA42FD" w:rsidRDefault="0043694B" w:rsidP="0043694B">
      <w:pPr>
        <w:autoSpaceDE w:val="0"/>
        <w:autoSpaceDN w:val="0"/>
        <w:adjustRightInd w:val="0"/>
        <w:spacing w:line="240" w:lineRule="auto"/>
      </w:pPr>
    </w:p>
    <w:p w14:paraId="4D6F3F9A" w14:textId="1F409576" w:rsidR="00A2405D" w:rsidRPr="00CA42FD" w:rsidRDefault="00CA42FD" w:rsidP="00A2405D">
      <w:pPr>
        <w:pStyle w:val="Default"/>
        <w:rPr>
          <w:rFonts w:ascii="Arial" w:hAnsi="Arial" w:cs="Arial"/>
          <w:sz w:val="20"/>
          <w:szCs w:val="20"/>
        </w:rPr>
      </w:pPr>
      <w:r w:rsidRPr="00CA42FD">
        <w:rPr>
          <w:rFonts w:ascii="Arial" w:hAnsi="Arial" w:cs="Arial"/>
          <w:noProof/>
          <w:sz w:val="20"/>
          <w:szCs w:val="20"/>
        </w:rPr>
        <w:lastRenderedPageBreak/>
        <w:drawing>
          <wp:inline distT="0" distB="0" distL="0" distR="0" wp14:anchorId="5EAF8B32" wp14:editId="0F7BE851">
            <wp:extent cx="5760720" cy="3992880"/>
            <wp:effectExtent l="0" t="0" r="0" b="762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fbeelding 3"/>
                    <pic:cNvPicPr/>
                  </pic:nvPicPr>
                  <pic:blipFill>
                    <a:blip r:embed="rId19">
                      <a:extLst>
                        <a:ext uri="{28A0092B-C50C-407E-A947-70E740481C1C}">
                          <a14:useLocalDpi xmlns:a14="http://schemas.microsoft.com/office/drawing/2010/main" val="0"/>
                        </a:ext>
                      </a:extLst>
                    </a:blip>
                    <a:stretch>
                      <a:fillRect/>
                    </a:stretch>
                  </pic:blipFill>
                  <pic:spPr>
                    <a:xfrm>
                      <a:off x="0" y="0"/>
                      <a:ext cx="5760720" cy="3992880"/>
                    </a:xfrm>
                    <a:prstGeom prst="rect">
                      <a:avLst/>
                    </a:prstGeom>
                  </pic:spPr>
                </pic:pic>
              </a:graphicData>
            </a:graphic>
          </wp:inline>
        </w:drawing>
      </w:r>
    </w:p>
    <w:p w14:paraId="14A4ACCB" w14:textId="7BCE4FDD" w:rsidR="00CA42FD" w:rsidRPr="00385C45" w:rsidRDefault="00E731AD" w:rsidP="00CA42FD">
      <w:pPr>
        <w:pStyle w:val="Default"/>
        <w:rPr>
          <w:rFonts w:ascii="Arial" w:hAnsi="Arial" w:cs="Arial"/>
          <w:i/>
          <w:iCs/>
          <w:sz w:val="20"/>
          <w:szCs w:val="20"/>
        </w:rPr>
      </w:pPr>
      <w:r>
        <w:rPr>
          <w:rFonts w:ascii="Arial" w:hAnsi="Arial" w:cs="Arial"/>
          <w:i/>
          <w:iCs/>
          <w:sz w:val="20"/>
          <w:szCs w:val="20"/>
        </w:rPr>
        <w:t>Plattegrond met b</w:t>
      </w:r>
      <w:r w:rsidR="00CA42FD" w:rsidRPr="00385C45">
        <w:rPr>
          <w:rFonts w:ascii="Arial" w:hAnsi="Arial" w:cs="Arial"/>
          <w:i/>
          <w:iCs/>
          <w:sz w:val="20"/>
          <w:szCs w:val="20"/>
        </w:rPr>
        <w:t>ouwhistorische waardenstelling van het Monutagebouw: de in blauw aangegeven muren, de plafonds, vloeren en trap zijn van hoge monumentale waarden. De muren die niet ingekleurd zijn, zijn niet meer aanwezig.</w:t>
      </w:r>
    </w:p>
    <w:p w14:paraId="2C9B41BF" w14:textId="77777777" w:rsidR="00A2405D" w:rsidRPr="00CA42FD" w:rsidRDefault="00A2405D" w:rsidP="00A2405D">
      <w:pPr>
        <w:spacing w:line="260" w:lineRule="exact"/>
      </w:pPr>
    </w:p>
    <w:p w14:paraId="11747DB6" w14:textId="77777777" w:rsidR="00AF42B2" w:rsidRPr="00CA42FD" w:rsidRDefault="00AF42B2" w:rsidP="00AF42B2">
      <w:pPr>
        <w:spacing w:line="260" w:lineRule="exact"/>
        <w:rPr>
          <w:i/>
          <w:iCs/>
        </w:rPr>
      </w:pPr>
      <w:r w:rsidRPr="00CA42FD">
        <w:rPr>
          <w:i/>
          <w:iCs/>
        </w:rPr>
        <w:t xml:space="preserve">Waardering: </w:t>
      </w:r>
    </w:p>
    <w:p w14:paraId="46D48D8D" w14:textId="26EAD407" w:rsidR="00FA7171" w:rsidRPr="00FA7171" w:rsidRDefault="00FA7171" w:rsidP="00FA7171">
      <w:pPr>
        <w:autoSpaceDE w:val="0"/>
        <w:autoSpaceDN w:val="0"/>
        <w:adjustRightInd w:val="0"/>
        <w:spacing w:line="240" w:lineRule="auto"/>
      </w:pPr>
      <w:r w:rsidRPr="00FA7171">
        <w:t xml:space="preserve">Het </w:t>
      </w:r>
      <w:r>
        <w:t xml:space="preserve">voormalig </w:t>
      </w:r>
      <w:r w:rsidRPr="00FA7171">
        <w:t>rouwcentrum Monuta is architectuurhistorisch interessant en vanuit typologische ontwikkeling</w:t>
      </w:r>
      <w:r>
        <w:t xml:space="preserve"> </w:t>
      </w:r>
      <w:r w:rsidRPr="00FA7171">
        <w:t>van rouwcentra een opvallende representant van ontwerpvisies uit de jaren ’70. Het is binnen het</w:t>
      </w:r>
      <w:r>
        <w:t xml:space="preserve"> </w:t>
      </w:r>
      <w:r w:rsidRPr="00FA7171">
        <w:t xml:space="preserve">oeuvre van de ontwerper </w:t>
      </w:r>
      <w:r>
        <w:t xml:space="preserve">N. Van der Stelt </w:t>
      </w:r>
      <w:r w:rsidRPr="00FA7171">
        <w:t>bijzonder. Het complex neemt in combinatie met het omringend groen te</w:t>
      </w:r>
      <w:r>
        <w:t xml:space="preserve"> </w:t>
      </w:r>
      <w:r w:rsidRPr="00FA7171">
        <w:t>midden van de hoogbouw van Palenstein een uitgesproken stedenbouwkundige positie in. Het</w:t>
      </w:r>
      <w:r>
        <w:t xml:space="preserve"> </w:t>
      </w:r>
      <w:r w:rsidRPr="00FA7171">
        <w:t>gebouw heeft een hoge herinneringswaarde voor veel inwoners van Zoetermeer en is gaaf. Het heeft</w:t>
      </w:r>
      <w:r>
        <w:t xml:space="preserve"> </w:t>
      </w:r>
      <w:r w:rsidRPr="00FA7171">
        <w:t xml:space="preserve">mogelijk een zeldzaamheidswaarde. </w:t>
      </w:r>
    </w:p>
    <w:p w14:paraId="161CC996" w14:textId="77777777" w:rsidR="00FA7171" w:rsidRDefault="00FA7171" w:rsidP="00FA7171">
      <w:pPr>
        <w:autoSpaceDE w:val="0"/>
        <w:autoSpaceDN w:val="0"/>
        <w:adjustRightInd w:val="0"/>
        <w:spacing w:line="240" w:lineRule="auto"/>
      </w:pPr>
    </w:p>
    <w:p w14:paraId="38927DD7" w14:textId="541C39EC" w:rsidR="00FA7171" w:rsidRPr="00FA7171" w:rsidRDefault="00FA7171" w:rsidP="00FA7171">
      <w:pPr>
        <w:autoSpaceDE w:val="0"/>
        <w:autoSpaceDN w:val="0"/>
        <w:adjustRightInd w:val="0"/>
        <w:spacing w:line="240" w:lineRule="auto"/>
      </w:pPr>
      <w:r w:rsidRPr="00FA7171">
        <w:t>Het pand heeft samenvattend een hoge monumentale waarde, omdat het een hoge</w:t>
      </w:r>
      <w:r>
        <w:t xml:space="preserve"> </w:t>
      </w:r>
      <w:r w:rsidRPr="00FA7171">
        <w:t>maatschappelijk</w:t>
      </w:r>
      <w:r>
        <w:t>-</w:t>
      </w:r>
      <w:r w:rsidRPr="00FA7171">
        <w:t>historische</w:t>
      </w:r>
      <w:r>
        <w:t xml:space="preserve"> </w:t>
      </w:r>
      <w:r w:rsidRPr="00FA7171">
        <w:t>c.q. cultuurhistorische waarde, een hoge architectuurhistorische waarde en een hoge</w:t>
      </w:r>
      <w:r>
        <w:t xml:space="preserve"> </w:t>
      </w:r>
      <w:r w:rsidRPr="00FA7171">
        <w:t>stedenbouwkundige waarde heeft en een hoge mate van gaafheid en zeldzaamheid heeft.</w:t>
      </w:r>
    </w:p>
    <w:p w14:paraId="12DB1457" w14:textId="77777777" w:rsidR="00FA7171" w:rsidRPr="00FA7171" w:rsidRDefault="00FA7171" w:rsidP="00AF42B2">
      <w:pPr>
        <w:pStyle w:val="Default"/>
        <w:rPr>
          <w:rFonts w:ascii="Arial" w:hAnsi="Arial" w:cs="Arial"/>
          <w:sz w:val="20"/>
          <w:szCs w:val="20"/>
        </w:rPr>
      </w:pPr>
    </w:p>
    <w:p w14:paraId="0D375A8C" w14:textId="7A7C6C1A" w:rsidR="00B87C65" w:rsidRDefault="00AF42B2" w:rsidP="00AF42B2">
      <w:pPr>
        <w:pStyle w:val="Lijstalinea"/>
        <w:numPr>
          <w:ilvl w:val="0"/>
          <w:numId w:val="12"/>
        </w:numPr>
        <w:spacing w:line="260" w:lineRule="exact"/>
      </w:pPr>
      <w:r w:rsidRPr="00CA42FD">
        <w:t>De cultuurhistorische waarde</w:t>
      </w:r>
      <w:r w:rsidR="00385C45">
        <w:t xml:space="preserve"> c.q. </w:t>
      </w:r>
      <w:r w:rsidR="00B87C65">
        <w:t>maatschappelijk-historische waarde is hoog, omdat het gebouw het eerste rouwcentrum van de groeikern Zoetermeer is, een beslissende ontwikkeling in het Zoetermeerse begrafeniswezen vormt en een hoge herinneringswaarde heeft voor de inwoners van Zoetermeer.</w:t>
      </w:r>
    </w:p>
    <w:p w14:paraId="727F2AB2" w14:textId="344291F8" w:rsidR="00AF42B2" w:rsidRDefault="00AF42B2" w:rsidP="00B87C65">
      <w:pPr>
        <w:pStyle w:val="Lijstalinea"/>
        <w:numPr>
          <w:ilvl w:val="0"/>
          <w:numId w:val="12"/>
        </w:numPr>
        <w:spacing w:line="260" w:lineRule="exact"/>
      </w:pPr>
      <w:r w:rsidRPr="00CA42FD">
        <w:t xml:space="preserve">De architectuurhistorische waarde is </w:t>
      </w:r>
      <w:r w:rsidR="00B87C65">
        <w:t xml:space="preserve">hoog, als onderdeel van het oeuvre van N. van der Stelt en vanwege de ruimtelijke opbouw, de integrale vormgeving met doorgaande materialisering </w:t>
      </w:r>
      <w:r w:rsidR="00385C45">
        <w:t>in</w:t>
      </w:r>
      <w:r w:rsidR="00B87C65">
        <w:t xml:space="preserve"> baksteen </w:t>
      </w:r>
      <w:r w:rsidR="00385C45">
        <w:t>va</w:t>
      </w:r>
      <w:r w:rsidR="00B87C65">
        <w:t xml:space="preserve">n zowel het exterieur als interieur, de interessante mengeling van bouwstijlen (kleinschaligheidsbeweging, antroposofische architectuur en Scandinavische baksteenarchitectuur), de typologische ontwikkeling van rouwcentra en bijzondere onderdelen, zoals het muurreliëf en </w:t>
      </w:r>
      <w:r w:rsidR="00385C45">
        <w:t xml:space="preserve">de </w:t>
      </w:r>
      <w:r w:rsidR="00B87C65">
        <w:t>glasvensters.</w:t>
      </w:r>
    </w:p>
    <w:p w14:paraId="1395E6A1" w14:textId="1D4475D2" w:rsidR="00AF42B2" w:rsidRPr="00E801A2" w:rsidRDefault="00AF42B2" w:rsidP="00E801A2">
      <w:pPr>
        <w:pStyle w:val="Lijstalinea"/>
        <w:numPr>
          <w:ilvl w:val="0"/>
          <w:numId w:val="12"/>
        </w:numPr>
        <w:spacing w:line="260" w:lineRule="exact"/>
      </w:pPr>
      <w:r w:rsidRPr="00E801A2">
        <w:lastRenderedPageBreak/>
        <w:t xml:space="preserve">De stedenbouwkundige/ensemble waarden zijn hoog, omdat </w:t>
      </w:r>
      <w:r w:rsidR="00E801A2" w:rsidRPr="00E801A2">
        <w:t>er is sprake van een zicht</w:t>
      </w:r>
      <w:r w:rsidR="00385C45">
        <w:t xml:space="preserve">bare ruimtelijke </w:t>
      </w:r>
      <w:r w:rsidR="00E801A2" w:rsidRPr="00E801A2">
        <w:t>relatie tussen gebouw en groene omgeving die nadrukkelijk onderdeel van het ontwerpconcept vormt</w:t>
      </w:r>
      <w:r w:rsidR="00E801A2">
        <w:t>.</w:t>
      </w:r>
    </w:p>
    <w:p w14:paraId="78BD5A9E" w14:textId="1E100F27" w:rsidR="00AF42B2" w:rsidRPr="00CA42FD" w:rsidRDefault="00AF42B2" w:rsidP="00AF42B2">
      <w:pPr>
        <w:pStyle w:val="Lijstalinea"/>
        <w:numPr>
          <w:ilvl w:val="0"/>
          <w:numId w:val="12"/>
        </w:numPr>
        <w:spacing w:line="260" w:lineRule="exact"/>
      </w:pPr>
      <w:r w:rsidRPr="00CA42FD">
        <w:t>De gaafheid is hoog</w:t>
      </w:r>
      <w:r w:rsidR="00E801A2">
        <w:t xml:space="preserve"> voor wat de hoofdvorm, het exterieur, het interieur, de detaillering als de omgeving betreft</w:t>
      </w:r>
      <w:r w:rsidRPr="00CA42FD">
        <w:t xml:space="preserve">. </w:t>
      </w:r>
    </w:p>
    <w:p w14:paraId="134A5F14" w14:textId="41F7B9C4" w:rsidR="00AF42B2" w:rsidRPr="00CA42FD" w:rsidRDefault="00AF42B2" w:rsidP="00AF42B2">
      <w:pPr>
        <w:pStyle w:val="Lijstalinea"/>
        <w:numPr>
          <w:ilvl w:val="0"/>
          <w:numId w:val="12"/>
        </w:numPr>
        <w:spacing w:line="260" w:lineRule="exact"/>
      </w:pPr>
      <w:r w:rsidRPr="00CA42FD">
        <w:t>De zeldzaamheid</w:t>
      </w:r>
      <w:r w:rsidR="00E801A2">
        <w:t xml:space="preserve"> </w:t>
      </w:r>
      <w:r w:rsidRPr="00CA42FD">
        <w:t>is hoog</w:t>
      </w:r>
      <w:r w:rsidR="00E801A2">
        <w:t xml:space="preserve"> vanwege het rouwcentrum als gebouwtype</w:t>
      </w:r>
      <w:r w:rsidRPr="00CA42FD">
        <w:t>.</w:t>
      </w:r>
    </w:p>
    <w:p w14:paraId="7691A0DE" w14:textId="77777777" w:rsidR="00B87C65" w:rsidRPr="00CA42FD" w:rsidRDefault="00B87C65" w:rsidP="00A2405D">
      <w:pPr>
        <w:spacing w:line="260" w:lineRule="exact"/>
      </w:pPr>
    </w:p>
    <w:p w14:paraId="27118BCD" w14:textId="4E6E7FE9" w:rsidR="00303B56" w:rsidRPr="00CA42FD" w:rsidRDefault="00A2405D" w:rsidP="00A2405D">
      <w:pPr>
        <w:spacing w:line="260" w:lineRule="exact"/>
        <w:rPr>
          <w:b/>
          <w:bCs/>
        </w:rPr>
      </w:pPr>
      <w:r w:rsidRPr="00CA42FD">
        <w:rPr>
          <w:b/>
          <w:bCs/>
        </w:rPr>
        <w:t>Afwegingskader vanuit erfgoed</w:t>
      </w:r>
    </w:p>
    <w:p w14:paraId="36E17E95" w14:textId="77777777" w:rsidR="00BF262D" w:rsidRDefault="00303B56" w:rsidP="00BF262D">
      <w:pPr>
        <w:pStyle w:val="Lijstalinea"/>
        <w:numPr>
          <w:ilvl w:val="0"/>
          <w:numId w:val="12"/>
        </w:numPr>
        <w:spacing w:line="260" w:lineRule="exact"/>
      </w:pPr>
      <w:r>
        <w:t>Het Monutagebouw scoort op alle monumentale waarden hoog. Dit maakt dat afwegingskader</w:t>
      </w:r>
      <w:r w:rsidR="00F41FE0">
        <w:t xml:space="preserve"> vanuit erfgoed</w:t>
      </w:r>
      <w:r>
        <w:t xml:space="preserve"> ruim omvattend </w:t>
      </w:r>
      <w:proofErr w:type="spellStart"/>
      <w:r>
        <w:t>is.</w:t>
      </w:r>
      <w:proofErr w:type="spellEnd"/>
    </w:p>
    <w:p w14:paraId="16156B52" w14:textId="77777777" w:rsidR="00BF262D" w:rsidRDefault="00F41FE0" w:rsidP="00BF262D">
      <w:pPr>
        <w:pStyle w:val="Lijstalinea"/>
        <w:numPr>
          <w:ilvl w:val="0"/>
          <w:numId w:val="12"/>
        </w:numPr>
        <w:spacing w:line="260" w:lineRule="exact"/>
      </w:pPr>
      <w:r>
        <w:t xml:space="preserve">De grote herinneringswaarde </w:t>
      </w:r>
      <w:r w:rsidR="00231C38">
        <w:t xml:space="preserve">van het Monutagebouw </w:t>
      </w:r>
      <w:r>
        <w:t xml:space="preserve">voor de </w:t>
      </w:r>
      <w:proofErr w:type="spellStart"/>
      <w:r>
        <w:t>Zoetermeerders</w:t>
      </w:r>
      <w:proofErr w:type="spellEnd"/>
      <w:r>
        <w:t xml:space="preserve"> is belangrijk: velen hebben hier afscheid genomen van dierbaren.</w:t>
      </w:r>
    </w:p>
    <w:p w14:paraId="44856C58" w14:textId="77777777" w:rsidR="00BF262D" w:rsidRDefault="00303B56" w:rsidP="00BF262D">
      <w:pPr>
        <w:pStyle w:val="Lijstalinea"/>
        <w:numPr>
          <w:ilvl w:val="0"/>
          <w:numId w:val="12"/>
        </w:numPr>
        <w:spacing w:line="260" w:lineRule="exact"/>
      </w:pPr>
      <w:r>
        <w:t xml:space="preserve">De architectuur en materialisering van het </w:t>
      </w:r>
      <w:r w:rsidR="00BF262D">
        <w:t>rouwcentrum</w:t>
      </w:r>
      <w:r>
        <w:t xml:space="preserve"> zijn uniek, zowel in Zoetermeer als in Nederland. Het gebouw is één van de parels van de jaren zeventig architectuur.</w:t>
      </w:r>
    </w:p>
    <w:p w14:paraId="74305ED2" w14:textId="77777777" w:rsidR="00BF262D" w:rsidRDefault="00303B56" w:rsidP="00BF262D">
      <w:pPr>
        <w:pStyle w:val="Lijstalinea"/>
        <w:numPr>
          <w:ilvl w:val="0"/>
          <w:numId w:val="12"/>
        </w:numPr>
        <w:spacing w:line="260" w:lineRule="exact"/>
      </w:pPr>
      <w:r>
        <w:t>Het exterieur en interieur van het Monutagebouw vormen een onlosmakelijk geheel.</w:t>
      </w:r>
      <w:r w:rsidR="00F41FE0">
        <w:t xml:space="preserve"> Een wijziging </w:t>
      </w:r>
      <w:r w:rsidR="00231C38">
        <w:t xml:space="preserve">hierin </w:t>
      </w:r>
      <w:r w:rsidR="00F41FE0">
        <w:t>kan daarom een groot effect hebben.</w:t>
      </w:r>
    </w:p>
    <w:p w14:paraId="2DDEF06C" w14:textId="77777777" w:rsidR="00BF262D" w:rsidRDefault="00303B56" w:rsidP="00BF262D">
      <w:pPr>
        <w:pStyle w:val="Lijstalinea"/>
        <w:numPr>
          <w:ilvl w:val="0"/>
          <w:numId w:val="12"/>
        </w:numPr>
        <w:spacing w:line="260" w:lineRule="exact"/>
      </w:pPr>
      <w:r>
        <w:t>Het hele pand, interieur en exterieur, is nog zeer gaaf. Er hebben wel wat kleine wijzigingen plaats gevonden, maar deze zijn ondergeschikt.</w:t>
      </w:r>
    </w:p>
    <w:p w14:paraId="78C43384" w14:textId="1F4B7BF4" w:rsidR="00303B56" w:rsidRDefault="00F41FE0" w:rsidP="00BF262D">
      <w:pPr>
        <w:pStyle w:val="Lijstalinea"/>
        <w:numPr>
          <w:ilvl w:val="0"/>
          <w:numId w:val="12"/>
        </w:numPr>
        <w:spacing w:line="260" w:lineRule="exact"/>
      </w:pPr>
      <w:r>
        <w:t>De omgeving en situering van het Monutagebouw in zijn omgeving vormen onderdeel van het</w:t>
      </w:r>
      <w:r w:rsidR="00231C38">
        <w:t xml:space="preserve"> </w:t>
      </w:r>
      <w:r>
        <w:t>ontwerp</w:t>
      </w:r>
      <w:r w:rsidR="00231C38">
        <w:t xml:space="preserve"> van het Monutagebouw</w:t>
      </w:r>
      <w:r>
        <w:t xml:space="preserve">. Hoewel het gebouw solitair staat, reageert het sterk op de omgeving en </w:t>
      </w:r>
      <w:proofErr w:type="spellStart"/>
      <w:r>
        <w:t>vice</w:t>
      </w:r>
      <w:proofErr w:type="spellEnd"/>
      <w:r>
        <w:t xml:space="preserve"> versa</w:t>
      </w:r>
      <w:r w:rsidR="00BF262D">
        <w:t xml:space="preserve"> door middel van verschillende zichtlijnen</w:t>
      </w:r>
      <w:r>
        <w:t>.</w:t>
      </w:r>
    </w:p>
    <w:p w14:paraId="192A3EB7" w14:textId="77777777" w:rsidR="00A2405D" w:rsidRPr="00CA42FD" w:rsidRDefault="00A2405D" w:rsidP="00A2405D">
      <w:pPr>
        <w:spacing w:line="260" w:lineRule="exact"/>
      </w:pPr>
    </w:p>
    <w:p w14:paraId="28BF6D70" w14:textId="6DF54FDA" w:rsidR="00A2405D" w:rsidRDefault="00A2405D" w:rsidP="00F41FE0">
      <w:pPr>
        <w:spacing w:line="240" w:lineRule="auto"/>
        <w:rPr>
          <w:i/>
          <w:iCs/>
        </w:rPr>
      </w:pPr>
      <w:r w:rsidRPr="00CA42FD">
        <w:rPr>
          <w:b/>
          <w:bCs/>
        </w:rPr>
        <w:t>Concreet samengevat:</w:t>
      </w:r>
    </w:p>
    <w:p w14:paraId="77055F85" w14:textId="76E7C4EB" w:rsidR="00F41FE0" w:rsidRDefault="00F41FE0" w:rsidP="00F41FE0">
      <w:pPr>
        <w:pStyle w:val="Lijstalinea"/>
        <w:numPr>
          <w:ilvl w:val="0"/>
          <w:numId w:val="12"/>
        </w:numPr>
        <w:spacing w:line="240" w:lineRule="auto"/>
      </w:pPr>
      <w:r>
        <w:t xml:space="preserve">De ruimtelijke positionering van het Monutagebouw dient </w:t>
      </w:r>
      <w:r w:rsidR="00BF262D">
        <w:t xml:space="preserve">zoveel mogelijk </w:t>
      </w:r>
      <w:r>
        <w:t>intact te blijven</w:t>
      </w:r>
      <w:r w:rsidR="00AD4648">
        <w:t>. B</w:t>
      </w:r>
      <w:r>
        <w:t>ij ruimtelijk</w:t>
      </w:r>
      <w:r w:rsidR="00AD4648">
        <w:t>e</w:t>
      </w:r>
      <w:r>
        <w:t xml:space="preserve"> ontwikkelingen</w:t>
      </w:r>
      <w:r w:rsidR="00AD4648">
        <w:t>, zoals bijvoorbeeld nieuwbouw in de nabije omgeving,</w:t>
      </w:r>
      <w:r>
        <w:t xml:space="preserve"> dient</w:t>
      </w:r>
      <w:r w:rsidR="00AD4648">
        <w:t xml:space="preserve"> </w:t>
      </w:r>
      <w:r>
        <w:t xml:space="preserve">rekening te worden gehouden met de relatie van het gebouw met de omgeving en </w:t>
      </w:r>
      <w:proofErr w:type="spellStart"/>
      <w:r>
        <w:t>vice</w:t>
      </w:r>
      <w:proofErr w:type="spellEnd"/>
      <w:r>
        <w:t xml:space="preserve"> versa.</w:t>
      </w:r>
      <w:r w:rsidR="00231C38">
        <w:t xml:space="preserve"> Er zijn verschillende zichtlijnen te onderscheiden.</w:t>
      </w:r>
    </w:p>
    <w:p w14:paraId="6C5F8D20" w14:textId="02EBF762" w:rsidR="00F41FE0" w:rsidRDefault="00723EF6" w:rsidP="00F41FE0">
      <w:pPr>
        <w:pStyle w:val="Lijstalinea"/>
        <w:numPr>
          <w:ilvl w:val="0"/>
          <w:numId w:val="12"/>
        </w:numPr>
        <w:spacing w:line="240" w:lineRule="auto"/>
      </w:pPr>
      <w:r>
        <w:t>Omdat het pand, zowel wat</w:t>
      </w:r>
      <w:r w:rsidR="00AD4648">
        <w:t xml:space="preserve"> interieur </w:t>
      </w:r>
      <w:r>
        <w:t>als het</w:t>
      </w:r>
      <w:r w:rsidR="00AD4648">
        <w:t xml:space="preserve"> exterieur</w:t>
      </w:r>
      <w:r>
        <w:t xml:space="preserve"> betreft, nog erg gaaf is en een hoge monumentale waarde heeft</w:t>
      </w:r>
      <w:r w:rsidR="00AD4648">
        <w:t>,</w:t>
      </w:r>
      <w:r w:rsidR="00F41FE0">
        <w:t xml:space="preserve"> dient</w:t>
      </w:r>
      <w:r>
        <w:t xml:space="preserve"> het</w:t>
      </w:r>
      <w:r w:rsidR="00F41FE0">
        <w:t xml:space="preserve"> zoveel mogelijk in de huidige staat behouden te blijven. </w:t>
      </w:r>
      <w:r w:rsidR="00AD4648">
        <w:t>Hierbij geldt het adagium: behoud door ontwikkeling. Wijzigingen ten behoeve van een duurzame herbestemming</w:t>
      </w:r>
      <w:r>
        <w:t>, waarbij</w:t>
      </w:r>
      <w:r w:rsidR="00231C38">
        <w:t xml:space="preserve"> het bestaande gebouw voldoende </w:t>
      </w:r>
      <w:r>
        <w:t>wordt gerespecteerd, zijn altijd mogelijk</w:t>
      </w:r>
      <w:r w:rsidR="00231C38">
        <w:t xml:space="preserve"> </w:t>
      </w:r>
      <w:r w:rsidR="00AD4648">
        <w:t>en dienen aan de erfgoedcommissie te worden voorgelegd.</w:t>
      </w:r>
    </w:p>
    <w:p w14:paraId="52D636E1" w14:textId="3B937226" w:rsidR="00A2405D" w:rsidRPr="00CA42FD" w:rsidRDefault="00AD4648" w:rsidP="00A2405D">
      <w:pPr>
        <w:pStyle w:val="Lijstalinea"/>
        <w:numPr>
          <w:ilvl w:val="0"/>
          <w:numId w:val="12"/>
        </w:numPr>
        <w:spacing w:line="240" w:lineRule="auto"/>
      </w:pPr>
      <w:r>
        <w:t xml:space="preserve">Aanbouwen of nieuwbouw op korte afstand dienen de monumentale waarden van het Monutagebouw te respecteren, </w:t>
      </w:r>
      <w:r w:rsidR="00231C38">
        <w:t>zowel wat</w:t>
      </w:r>
      <w:r>
        <w:t xml:space="preserve"> de architectuur</w:t>
      </w:r>
      <w:r w:rsidR="00231C38">
        <w:t xml:space="preserve">, </w:t>
      </w:r>
      <w:r>
        <w:t>materialisering</w:t>
      </w:r>
      <w:r w:rsidR="00231C38">
        <w:t xml:space="preserve"> en detaillering als de stedenbouwkundige positionering betreft</w:t>
      </w:r>
      <w:r>
        <w:t>.</w:t>
      </w:r>
    </w:p>
    <w:p w14:paraId="7F0443BB" w14:textId="77777777" w:rsidR="00A2405D" w:rsidRPr="00CA42FD" w:rsidRDefault="00A2405D" w:rsidP="00A2405D">
      <w:pPr>
        <w:spacing w:line="240" w:lineRule="auto"/>
      </w:pPr>
    </w:p>
    <w:p w14:paraId="3DC49F80" w14:textId="4C28CE08" w:rsidR="00AD4648" w:rsidRDefault="00AD4648" w:rsidP="00A2405D">
      <w:pPr>
        <w:spacing w:line="240" w:lineRule="auto"/>
        <w:rPr>
          <w:b/>
          <w:bCs/>
        </w:rPr>
      </w:pPr>
    </w:p>
    <w:p w14:paraId="5474DCFA" w14:textId="77777777" w:rsidR="00231C38" w:rsidRDefault="00231C38" w:rsidP="00A2405D">
      <w:pPr>
        <w:spacing w:line="240" w:lineRule="auto"/>
        <w:rPr>
          <w:b/>
          <w:bCs/>
        </w:rPr>
      </w:pPr>
    </w:p>
    <w:p w14:paraId="7F2D9B2F" w14:textId="4932D28F" w:rsidR="00A2405D" w:rsidRPr="00CA42FD" w:rsidRDefault="00A2405D" w:rsidP="00A2405D">
      <w:pPr>
        <w:spacing w:line="240" w:lineRule="auto"/>
        <w:rPr>
          <w:b/>
          <w:bCs/>
        </w:rPr>
      </w:pPr>
      <w:r w:rsidRPr="00CA42FD">
        <w:rPr>
          <w:b/>
          <w:bCs/>
        </w:rPr>
        <w:t>BIJLAGEN</w:t>
      </w:r>
    </w:p>
    <w:p w14:paraId="56D65418" w14:textId="77777777" w:rsidR="00A2405D" w:rsidRPr="00CA42FD" w:rsidRDefault="00A2405D" w:rsidP="00A2405D">
      <w:pPr>
        <w:spacing w:line="240" w:lineRule="auto"/>
        <w:rPr>
          <w:b/>
          <w:bCs/>
          <w:highlight w:val="yellow"/>
        </w:rPr>
      </w:pPr>
    </w:p>
    <w:p w14:paraId="437126FB" w14:textId="48B4CB7A" w:rsidR="00697E64" w:rsidRDefault="00697E64" w:rsidP="00697E64">
      <w:pPr>
        <w:pStyle w:val="Lijstalinea"/>
        <w:numPr>
          <w:ilvl w:val="0"/>
          <w:numId w:val="14"/>
        </w:numPr>
        <w:spacing w:line="260" w:lineRule="exact"/>
      </w:pPr>
      <w:r>
        <w:t>Quickscan waardenstelling Van Aalst</w:t>
      </w:r>
      <w:r w:rsidR="00AD4648">
        <w:t>l</w:t>
      </w:r>
      <w:r>
        <w:t>aan 24 uit 2019, opgesteld door Flexus</w:t>
      </w:r>
    </w:p>
    <w:p w14:paraId="66F138F5" w14:textId="77777777" w:rsidR="00697E64" w:rsidRPr="00697E64" w:rsidRDefault="00697E64" w:rsidP="00697E64">
      <w:pPr>
        <w:pStyle w:val="Lijstalinea"/>
        <w:numPr>
          <w:ilvl w:val="0"/>
          <w:numId w:val="14"/>
        </w:numPr>
        <w:spacing w:line="260" w:lineRule="exact"/>
      </w:pPr>
      <w:r>
        <w:t>Bouwhistorische notitie en waardenstelling uit 2021, opgesteld door het team erfgoed van de gemeente Zoetermeer</w:t>
      </w:r>
    </w:p>
    <w:p w14:paraId="2ADB38EE" w14:textId="77777777" w:rsidR="006F304C" w:rsidRPr="00CA42FD" w:rsidRDefault="006F304C" w:rsidP="00A66895">
      <w:pPr>
        <w:spacing w:line="240" w:lineRule="auto"/>
      </w:pPr>
    </w:p>
    <w:sectPr w:rsidR="006F304C" w:rsidRPr="00CA42FD" w:rsidSect="00C90068">
      <w:type w:val="continuous"/>
      <w:pgSz w:w="11906" w:h="16838"/>
      <w:pgMar w:top="2552" w:right="1134" w:bottom="1304" w:left="1134" w:header="624" w:footer="1021"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FEF87CD" w14:textId="77777777" w:rsidR="00A2405D" w:rsidRDefault="00A2405D" w:rsidP="00C90068">
      <w:pPr>
        <w:spacing w:line="240" w:lineRule="auto"/>
      </w:pPr>
      <w:r>
        <w:separator/>
      </w:r>
    </w:p>
  </w:endnote>
  <w:endnote w:type="continuationSeparator" w:id="0">
    <w:p w14:paraId="584B8A15" w14:textId="77777777" w:rsidR="00A2405D" w:rsidRDefault="00A2405D" w:rsidP="00C9006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236C43" w14:textId="77777777" w:rsidR="0043694B" w:rsidRDefault="0043694B">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A01832" w14:textId="77777777" w:rsidR="0043694B" w:rsidRDefault="0043694B">
    <w:pPr>
      <w:pStyle w:val="Voet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0069A8" w14:textId="77777777" w:rsidR="0043694B" w:rsidRDefault="0043694B">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1FBB35B" w14:textId="77777777" w:rsidR="00A2405D" w:rsidRDefault="00A2405D" w:rsidP="00C90068">
      <w:pPr>
        <w:spacing w:line="240" w:lineRule="auto"/>
      </w:pPr>
      <w:r>
        <w:separator/>
      </w:r>
    </w:p>
  </w:footnote>
  <w:footnote w:type="continuationSeparator" w:id="0">
    <w:p w14:paraId="42B1CCA5" w14:textId="77777777" w:rsidR="00A2405D" w:rsidRDefault="00A2405D" w:rsidP="00C9006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19C3EA" w14:textId="77777777" w:rsidR="0043694B" w:rsidRDefault="0043694B">
    <w:pPr>
      <w:pStyle w:val="Ko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5E7CBE" w14:textId="77777777" w:rsidR="00C90068" w:rsidRDefault="00C90068" w:rsidP="0043694B">
    <w:pPr>
      <w:pStyle w:val="Koptekst"/>
      <w:tabs>
        <w:tab w:val="clear" w:pos="4536"/>
        <w:tab w:val="center" w:pos="9072"/>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0C9679" w14:textId="77777777" w:rsidR="00C90068" w:rsidRDefault="006F304C" w:rsidP="00C90068">
    <w:pPr>
      <w:pStyle w:val="Koptekst"/>
      <w:ind w:left="3430"/>
    </w:pPr>
    <w:r>
      <w:rPr>
        <w:noProof/>
      </w:rPr>
      <w:drawing>
        <wp:anchor distT="0" distB="0" distL="114300" distR="114300" simplePos="0" relativeHeight="251658240" behindDoc="1" locked="0" layoutInCell="1" allowOverlap="1" wp14:anchorId="5D902E97" wp14:editId="7F5851BC">
          <wp:simplePos x="0" y="0"/>
          <wp:positionH relativeFrom="column">
            <wp:posOffset>2162175</wp:posOffset>
          </wp:positionH>
          <wp:positionV relativeFrom="paragraph">
            <wp:posOffset>-38100</wp:posOffset>
          </wp:positionV>
          <wp:extent cx="2270760" cy="763270"/>
          <wp:effectExtent l="0" t="0" r="0" b="0"/>
          <wp:wrapSquare wrapText="bothSides"/>
          <wp:docPr id="3" name="Afbeelding 3" descr="N:\Concern\Huisstijl New\Afbeeldingen\Zoetermeer zwa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Concern\Huisstijl New\Afbeeldingen\Zoetermeer zwa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70760" cy="76327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734A4C2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E084C1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D265BC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55EE003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290BAC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D149D7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1BCB6A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B60C7E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CC89C8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DF6FE3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CC51B94"/>
    <w:multiLevelType w:val="hybridMultilevel"/>
    <w:tmpl w:val="949229C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15:restartNumberingAfterBreak="0">
    <w:nsid w:val="24D117D1"/>
    <w:multiLevelType w:val="hybridMultilevel"/>
    <w:tmpl w:val="EDBCEFBC"/>
    <w:lvl w:ilvl="0" w:tplc="F98633CE">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5FAB5E40"/>
    <w:multiLevelType w:val="singleLevel"/>
    <w:tmpl w:val="1D3CEE40"/>
    <w:lvl w:ilvl="0">
      <w:start w:val="1"/>
      <w:numFmt w:val="decimal"/>
      <w:pStyle w:val="Kop1"/>
      <w:lvlText w:val="%1."/>
      <w:lvlJc w:val="left"/>
      <w:pPr>
        <w:tabs>
          <w:tab w:val="num" w:pos="360"/>
        </w:tabs>
        <w:ind w:left="360" w:hanging="360"/>
      </w:pPr>
    </w:lvl>
  </w:abstractNum>
  <w:abstractNum w:abstractNumId="13" w15:restartNumberingAfterBreak="0">
    <w:nsid w:val="69CE555B"/>
    <w:multiLevelType w:val="hybridMultilevel"/>
    <w:tmpl w:val="09EC1552"/>
    <w:lvl w:ilvl="0" w:tplc="00E473E8">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2"/>
  </w:num>
  <w:num w:numId="12">
    <w:abstractNumId w:val="13"/>
  </w:num>
  <w:num w:numId="13">
    <w:abstractNumId w:val="10"/>
  </w:num>
  <w:num w:numId="1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attachedTemplate r:id="rId1"/>
  <w:defaultTabStop w:val="708"/>
  <w:hyphenationZone w:val="425"/>
  <w:drawingGridHorizontalSpacing w:val="100"/>
  <w:displayHorizontalDrawingGridEvery w:val="0"/>
  <w:displayVerticalDrawingGridEvery w:val="0"/>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DocSoort" w:val="memo"/>
  </w:docVars>
  <w:rsids>
    <w:rsidRoot w:val="00A2405D"/>
    <w:rsid w:val="000573E4"/>
    <w:rsid w:val="00231C38"/>
    <w:rsid w:val="00232642"/>
    <w:rsid w:val="00303B56"/>
    <w:rsid w:val="00385C45"/>
    <w:rsid w:val="003A6E19"/>
    <w:rsid w:val="0043694B"/>
    <w:rsid w:val="004E0610"/>
    <w:rsid w:val="005C540C"/>
    <w:rsid w:val="00697E64"/>
    <w:rsid w:val="006F304C"/>
    <w:rsid w:val="00723EF6"/>
    <w:rsid w:val="00741407"/>
    <w:rsid w:val="00863510"/>
    <w:rsid w:val="00A2405D"/>
    <w:rsid w:val="00A66895"/>
    <w:rsid w:val="00AD4648"/>
    <w:rsid w:val="00AF42B2"/>
    <w:rsid w:val="00B87C65"/>
    <w:rsid w:val="00BF262D"/>
    <w:rsid w:val="00C3667E"/>
    <w:rsid w:val="00C90068"/>
    <w:rsid w:val="00CA42FD"/>
    <w:rsid w:val="00D47155"/>
    <w:rsid w:val="00E731AD"/>
    <w:rsid w:val="00E801A2"/>
    <w:rsid w:val="00F41FE0"/>
    <w:rsid w:val="00FA7171"/>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4209C7D"/>
  <w15:docId w15:val="{DF7CB74F-A106-4DE0-A99A-75CF17ECC5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nl-NL" w:eastAsia="nl-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pPr>
      <w:spacing w:line="260" w:lineRule="auto"/>
    </w:pPr>
    <w:rPr>
      <w:rFonts w:ascii="Arial" w:hAnsi="Arial" w:cs="Arial"/>
    </w:rPr>
  </w:style>
  <w:style w:type="paragraph" w:styleId="Kop1">
    <w:name w:val="heading 1"/>
    <w:basedOn w:val="Standaard"/>
    <w:next w:val="Standaard"/>
    <w:qFormat/>
    <w:pPr>
      <w:keepNext/>
      <w:numPr>
        <w:numId w:val="11"/>
      </w:numPr>
      <w:spacing w:before="60"/>
      <w:outlineLvl w:val="0"/>
    </w:pPr>
    <w:rPr>
      <w:b/>
      <w:sz w:val="28"/>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Vastetekst">
    <w:name w:val="Vaste tekst"/>
    <w:basedOn w:val="Standaard"/>
    <w:rPr>
      <w:b/>
      <w:sz w:val="16"/>
    </w:rPr>
  </w:style>
  <w:style w:type="paragraph" w:styleId="Koptekst">
    <w:name w:val="header"/>
    <w:basedOn w:val="Standaard"/>
    <w:link w:val="KoptekstChar"/>
    <w:uiPriority w:val="99"/>
    <w:unhideWhenUsed/>
    <w:rsid w:val="00C90068"/>
    <w:pPr>
      <w:tabs>
        <w:tab w:val="center" w:pos="4536"/>
        <w:tab w:val="right" w:pos="9072"/>
      </w:tabs>
    </w:pPr>
  </w:style>
  <w:style w:type="character" w:customStyle="1" w:styleId="KoptekstChar">
    <w:name w:val="Koptekst Char"/>
    <w:basedOn w:val="Standaardalinea-lettertype"/>
    <w:link w:val="Koptekst"/>
    <w:uiPriority w:val="99"/>
    <w:rsid w:val="00C90068"/>
    <w:rPr>
      <w:rFonts w:ascii="Arial" w:hAnsi="Arial" w:cs="Arial"/>
    </w:rPr>
  </w:style>
  <w:style w:type="paragraph" w:styleId="Voettekst">
    <w:name w:val="footer"/>
    <w:basedOn w:val="Standaard"/>
    <w:link w:val="VoettekstChar"/>
    <w:uiPriority w:val="99"/>
    <w:unhideWhenUsed/>
    <w:rsid w:val="00C90068"/>
    <w:pPr>
      <w:tabs>
        <w:tab w:val="center" w:pos="4536"/>
        <w:tab w:val="right" w:pos="9072"/>
      </w:tabs>
    </w:pPr>
  </w:style>
  <w:style w:type="character" w:customStyle="1" w:styleId="VoettekstChar">
    <w:name w:val="Voettekst Char"/>
    <w:basedOn w:val="Standaardalinea-lettertype"/>
    <w:link w:val="Voettekst"/>
    <w:uiPriority w:val="99"/>
    <w:rsid w:val="00C90068"/>
    <w:rPr>
      <w:rFonts w:ascii="Arial" w:hAnsi="Arial" w:cs="Arial"/>
    </w:rPr>
  </w:style>
  <w:style w:type="paragraph" w:styleId="Ballontekst">
    <w:name w:val="Balloon Text"/>
    <w:basedOn w:val="Standaard"/>
    <w:link w:val="BallontekstChar"/>
    <w:uiPriority w:val="99"/>
    <w:semiHidden/>
    <w:unhideWhenUsed/>
    <w:rsid w:val="00A66895"/>
    <w:pPr>
      <w:spacing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A66895"/>
    <w:rPr>
      <w:rFonts w:ascii="Tahoma" w:hAnsi="Tahoma" w:cs="Tahoma"/>
      <w:sz w:val="16"/>
      <w:szCs w:val="16"/>
    </w:rPr>
  </w:style>
  <w:style w:type="paragraph" w:customStyle="1" w:styleId="Default">
    <w:name w:val="Default"/>
    <w:rsid w:val="00A2405D"/>
    <w:pPr>
      <w:autoSpaceDE w:val="0"/>
      <w:autoSpaceDN w:val="0"/>
      <w:adjustRightInd w:val="0"/>
    </w:pPr>
    <w:rPr>
      <w:rFonts w:ascii="Calibri" w:hAnsi="Calibri" w:cs="Calibri"/>
      <w:color w:val="000000"/>
      <w:sz w:val="24"/>
      <w:szCs w:val="24"/>
    </w:rPr>
  </w:style>
  <w:style w:type="paragraph" w:styleId="Lijstalinea">
    <w:name w:val="List Paragraph"/>
    <w:basedOn w:val="Standaard"/>
    <w:uiPriority w:val="34"/>
    <w:qFormat/>
    <w:rsid w:val="00A2405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6.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3.jpeg"/><Relationship Id="rId10" Type="http://schemas.openxmlformats.org/officeDocument/2006/relationships/footer" Target="footer1.xml"/><Relationship Id="rId19" Type="http://schemas.openxmlformats.org/officeDocument/2006/relationships/image" Target="media/image7.jp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N:\Concern\Huisstijl%20New\Sjablonen365\$Memo.dotm" TargetMode="External"/></Relationships>
</file>

<file path=word/theme/theme1.xml><?xml version="1.0" encoding="utf-8"?>
<a:theme xmlns:a="http://schemas.openxmlformats.org/drawingml/2006/main" name="Office-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C71EB9-6E7C-4945-8811-5622A4A444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$Memo</Template>
  <TotalTime>180</TotalTime>
  <Pages>6</Pages>
  <Words>1323</Words>
  <Characters>7277</Characters>
  <Application>Microsoft Office Word</Application>
  <DocSecurity>0</DocSecurity>
  <Lines>60</Lines>
  <Paragraphs>17</Paragraphs>
  <ScaleCrop>false</ScaleCrop>
  <HeadingPairs>
    <vt:vector size="2" baseType="variant">
      <vt:variant>
        <vt:lpstr>Titel</vt:lpstr>
      </vt:variant>
      <vt:variant>
        <vt:i4>1</vt:i4>
      </vt:variant>
    </vt:vector>
  </HeadingPairs>
  <TitlesOfParts>
    <vt:vector size="1" baseType="lpstr">
      <vt:lpstr/>
    </vt:vector>
  </TitlesOfParts>
  <Company>Gemeente Zoetermeer</Company>
  <LinksUpToDate>false</LinksUpToDate>
  <CharactersWithSpaces>8583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Panman M.</dc:creator>
  <cp:lastModifiedBy>Panman M. (Margriet)</cp:lastModifiedBy>
  <cp:revision>3</cp:revision>
  <dcterms:created xsi:type="dcterms:W3CDTF">2021-08-23T12:32:00Z</dcterms:created>
  <dcterms:modified xsi:type="dcterms:W3CDTF">2021-08-24T13:18:00Z</dcterms:modified>
</cp:coreProperties>
</file>